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4F9D" w14:textId="77777777" w:rsidR="001B31F6" w:rsidRPr="00650EE3" w:rsidRDefault="008A7ECA" w:rsidP="006F12BF">
      <w:pPr>
        <w:spacing w:after="120"/>
        <w:rPr>
          <w:rFonts w:ascii="Arial" w:hAnsi="Arial" w:cs="Arial"/>
          <w:b/>
          <w:color w:val="FF8300"/>
          <w:sz w:val="52"/>
          <w:szCs w:val="52"/>
          <w:lang w:val="ca-ES"/>
        </w:rPr>
        <w:sectPr w:rsidR="001B31F6" w:rsidRPr="00650EE3" w:rsidSect="00816103">
          <w:headerReference w:type="default" r:id="rId7"/>
          <w:footerReference w:type="even" r:id="rId8"/>
          <w:footerReference w:type="default" r:id="rId9"/>
          <w:footerReference w:type="first" r:id="rId10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650EE3">
        <w:rPr>
          <w:rFonts w:ascii="Circular Std Book" w:hAnsi="Circular Std Book" w:cs="Arial"/>
          <w:noProof/>
          <w:color w:val="111E90"/>
          <w:sz w:val="44"/>
          <w:szCs w:val="44"/>
          <w:lang w:val="es-ES"/>
        </w:rPr>
        <w:drawing>
          <wp:inline distT="0" distB="0" distL="0" distR="0" wp14:anchorId="04068339" wp14:editId="08E4D8C8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704E3" w14:textId="181A2AA4" w:rsidR="00347663" w:rsidRDefault="00365EE4" w:rsidP="0018363F">
      <w:pPr>
        <w:spacing w:after="120"/>
        <w:rPr>
          <w:rFonts w:ascii="Circular Std Book" w:hAnsi="Circular Std Book" w:cs="Circular Std Book"/>
          <w:color w:val="111E90"/>
          <w:sz w:val="44"/>
          <w:szCs w:val="44"/>
          <w:lang w:val="es-ES"/>
        </w:rPr>
      </w:pPr>
      <w:r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Fundació Caixa Ontinyent </w:t>
      </w:r>
      <w:r w:rsidR="001855CA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presenta </w:t>
      </w:r>
      <w:r w:rsidR="00790919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“</w:t>
      </w:r>
      <w:proofErr w:type="spellStart"/>
      <w:r w:rsidR="00501540">
        <w:rPr>
          <w:rFonts w:ascii="Circular Std Book" w:hAnsi="Circular Std Book" w:cs="Circular Std Book"/>
          <w:i/>
          <w:iCs/>
          <w:color w:val="111E90"/>
          <w:sz w:val="44"/>
          <w:szCs w:val="44"/>
          <w:lang w:val="es-ES"/>
        </w:rPr>
        <w:t>l’última</w:t>
      </w:r>
      <w:proofErr w:type="spellEnd"/>
      <w:r w:rsidR="00501540">
        <w:rPr>
          <w:rFonts w:ascii="Circular Std Book" w:hAnsi="Circular Std Book" w:cs="Circular Std Book"/>
          <w:i/>
          <w:iCs/>
          <w:color w:val="111E90"/>
          <w:sz w:val="44"/>
          <w:szCs w:val="44"/>
          <w:lang w:val="es-ES"/>
        </w:rPr>
        <w:t xml:space="preserve"> moneda</w:t>
      </w:r>
      <w:r w:rsidR="00790919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”, </w:t>
      </w:r>
      <w:r w:rsidR="0034766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un escape room financiero para jóvenes </w:t>
      </w:r>
    </w:p>
    <w:p w14:paraId="381ABB0C" w14:textId="412E41B7" w:rsidR="00323B67" w:rsidRPr="00CB3C21" w:rsidRDefault="004E191A" w:rsidP="0017290E">
      <w:pPr>
        <w:spacing w:line="360" w:lineRule="auto"/>
        <w:rPr>
          <w:rFonts w:ascii="Circular Std Book" w:hAnsi="Circular Std Book" w:cs="Circular Std Book"/>
          <w:b/>
          <w:color w:val="111E90"/>
          <w:szCs w:val="44"/>
          <w:lang w:val="es-ES"/>
        </w:rPr>
      </w:pPr>
      <w:r>
        <w:rPr>
          <w:rFonts w:ascii="Circular Std Book" w:hAnsi="Circular Std Book" w:cs="Circular Std Book"/>
          <w:b/>
          <w:color w:val="111E90"/>
          <w:szCs w:val="44"/>
          <w:lang w:val="es-ES"/>
        </w:rPr>
        <w:t>H</w:t>
      </w:r>
      <w:r w:rsidR="00DB0AF2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oy, </w:t>
      </w:r>
      <w:r w:rsidR="002311DD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Día de la Educación Financiera, </w:t>
      </w:r>
      <w:r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avanza </w:t>
      </w:r>
      <w:r w:rsidR="002311DD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las actividades </w:t>
      </w:r>
      <w:r w:rsidR="0017290E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previstas para los próximos meses. </w:t>
      </w:r>
    </w:p>
    <w:p w14:paraId="5BF359AF" w14:textId="43326F49" w:rsidR="00C30E22" w:rsidRDefault="00597986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Con motivo del Día de la Educación Financiera, </w:t>
      </w:r>
      <w:r w:rsidR="002311D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celebrado hoy</w:t>
      </w:r>
      <w:r w:rsidR="00C30E2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lunes </w:t>
      </w:r>
      <w:r w:rsidR="002311D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6</w:t>
      </w:r>
      <w:r w:rsidR="00C30E2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 octubre, Fundació Caixa Ontinyent ha presentado el programa para el nuevo curso que contempla actuaciones para todos los grupos de edad. </w:t>
      </w:r>
    </w:p>
    <w:p w14:paraId="4BD6B21E" w14:textId="1477C452" w:rsidR="002311DD" w:rsidRDefault="00C30E22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Como novedad, </w:t>
      </w:r>
      <w:r w:rsidR="002311D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este año ha presentado “</w:t>
      </w:r>
      <w:proofErr w:type="spellStart"/>
      <w:r w:rsidR="002311D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l’última</w:t>
      </w:r>
      <w:proofErr w:type="spellEnd"/>
      <w:r w:rsidR="002311D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moneda” un escape room financiero para jóvenes de 14 y 15 años, </w:t>
      </w:r>
      <w:r w:rsidR="0017290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que tiene por objetivo </w:t>
      </w:r>
      <w:r w:rsidR="002311D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aproximar conceptos financieros de forma lúdica</w:t>
      </w:r>
      <w:r w:rsidR="0017290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, </w:t>
      </w:r>
      <w:r w:rsidR="002311D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práctica</w:t>
      </w:r>
      <w:r w:rsidR="0017290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 inmersiva. </w:t>
      </w:r>
    </w:p>
    <w:p w14:paraId="0BA46688" w14:textId="3AA16281" w:rsidR="00581160" w:rsidRDefault="00581160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Una acción que se suma a las actividades </w:t>
      </w:r>
      <w:r w:rsidR="0040691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que ya están desarrollándose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: </w:t>
      </w:r>
    </w:p>
    <w:p w14:paraId="2E370376" w14:textId="0D7321F4" w:rsidR="00581160" w:rsidRDefault="00581160" w:rsidP="00581160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F</w:t>
      </w:r>
      <w:r w:rsidRPr="0058116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ormación </w:t>
      </w:r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de</w:t>
      </w:r>
      <w:r w:rsidRPr="0058116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profesores (</w:t>
      </w:r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de </w:t>
      </w:r>
      <w:r w:rsidRPr="0058116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primaria</w:t>
      </w:r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 Eso, Bachiller i Formación profesional)</w:t>
      </w:r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ab/>
      </w:r>
      <w:r w:rsidRPr="0058116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impartidos de forma online a través de CEFIRE’S</w:t>
      </w:r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 Valencia y Alicante,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que en el curso escolar 202</w:t>
      </w:r>
      <w:r w:rsidR="0017290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4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-202</w:t>
      </w:r>
      <w:r w:rsidR="0017290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5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realizaron </w:t>
      </w:r>
      <w:r w:rsid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15</w:t>
      </w:r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8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alumnos. </w:t>
      </w:r>
      <w:r w:rsidR="00B3304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Una actuación que tiene un efecto multiplicador en la difusión de los conceptos financieros</w:t>
      </w:r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.</w:t>
      </w:r>
    </w:p>
    <w:p w14:paraId="3288642C" w14:textId="6D590353" w:rsidR="00581160" w:rsidRDefault="00581160" w:rsidP="00581160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F</w:t>
      </w:r>
      <w:r w:rsidRPr="0058116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ormación presencial y online para alumnado de Primaria y FP sobre emprendimiento, ciberseguridad y juegos de azar o apuestas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 en las que en el último curso participaron más de</w:t>
      </w:r>
      <w:r w:rsid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1350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alumnos. </w:t>
      </w:r>
    </w:p>
    <w:p w14:paraId="45B925FB" w14:textId="2FC1F0F3" w:rsidR="00581160" w:rsidRDefault="004E191A" w:rsidP="00581160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C</w:t>
      </w:r>
      <w:r w:rsidR="00581160" w:rsidRPr="0058116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oncurso de educación financiera para alumnos de 4t de ESO de la Comunidad Valenciana,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en cuya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última edición participaron </w:t>
      </w:r>
      <w:r w:rsid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824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alumnos de </w:t>
      </w:r>
      <w:r w:rsid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33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centros educativos de 2</w:t>
      </w:r>
      <w:r w:rsid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4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poblaciones de la Comunidad Valenciana. </w:t>
      </w:r>
    </w:p>
    <w:p w14:paraId="13CD9E53" w14:textId="58B8C2C5" w:rsidR="00E41888" w:rsidRDefault="00E41888" w:rsidP="00581160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Formación presencial e información para personas mayores sobre nuevas tecnologías, servicios bancarios y ciberseguridad. </w:t>
      </w:r>
    </w:p>
    <w:p w14:paraId="111645C5" w14:textId="5D996E88" w:rsidR="00E41888" w:rsidRDefault="004E191A" w:rsidP="0040691E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T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eatro de marionetas para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escolares de primaria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</w:t>
      </w:r>
      <w:r w:rsidR="0040691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basado en los cuentos 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de educación financiera, cuyo objetivo </w:t>
      </w:r>
      <w:r w:rsidR="0040691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es aproximar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 w:rsidR="00CD1CA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conceptos financieros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lastRenderedPageBreak/>
        <w:t>forma amena y divertida,</w:t>
      </w:r>
      <w:r w:rsidR="00CD1CA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 w:rsidR="0076085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junto con la 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APP </w:t>
      </w:r>
      <w:r w:rsidR="0076085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que también los reúne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. En el último curso escolar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se han 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realizado </w:t>
      </w:r>
      <w:r w:rsid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9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representaciones a las que han asistido 1.</w:t>
      </w:r>
      <w:r w:rsid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120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alumnos. </w:t>
      </w:r>
    </w:p>
    <w:p w14:paraId="00563BC5" w14:textId="1C8818E6" w:rsidR="005B3199" w:rsidRDefault="004975E2" w:rsidP="00CD1CA7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El juego de mesa “</w:t>
      </w:r>
      <w:proofErr w:type="spellStart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Porquiland</w:t>
      </w:r>
      <w:proofErr w:type="spellEnd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”, del cual se han realizado 50 sesiones en centros educativos y en las que han participado 1.257 niños. </w:t>
      </w:r>
    </w:p>
    <w:p w14:paraId="2F3942B1" w14:textId="6232421B" w:rsidR="00CD1CA7" w:rsidRDefault="00CD1CA7" w:rsidP="00CD1CA7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Web y redes sociales</w:t>
      </w:r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en la que se ofrece información de actualidad. </w:t>
      </w:r>
    </w:p>
    <w:p w14:paraId="55A0CED6" w14:textId="5049DDCF" w:rsidR="005B3199" w:rsidRPr="005B3199" w:rsidRDefault="005B3199" w:rsidP="005B3199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 w:rsidRP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Tal como ha explicado el </w:t>
      </w:r>
      <w:r w:rsidR="00DB0AF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P</w:t>
      </w:r>
      <w:r w:rsidRP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residente de Caixa Ontinyent, José Pla, se trata “</w:t>
      </w:r>
      <w:r w:rsidRPr="004975E2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de un programa que, desde que </w:t>
      </w:r>
      <w:r w:rsidR="00DB0AF2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se puso </w:t>
      </w:r>
      <w:r w:rsidRPr="004975E2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en marcha en 2018, ha permitido el acceso a más de 200.000 personas. Mejorar los conocimientos financieros se traduce, en el ámbito personal y familiar, en un mayor bienestar, y en el ámbito laboral, empresarial o profesional, en mejores oportunidades de éxito</w:t>
      </w:r>
      <w:r w:rsidRP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”. </w:t>
      </w:r>
      <w:r w:rsidR="004975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Y h</w:t>
      </w:r>
      <w:r w:rsidRP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a añadido que “</w:t>
      </w:r>
      <w:r w:rsidRPr="004975E2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es una iniciativa pensada para nuestra gente, nacida de la realidad de nuestro territorio y en constante evolución, que se adapta a la demanda y a las preferencias de sus usuarios. Ese es el valor incalculable de nuestr</w:t>
      </w:r>
      <w:r w:rsidR="004975E2" w:rsidRPr="004975E2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a obra social</w:t>
      </w:r>
      <w:r w:rsidRP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”.</w:t>
      </w:r>
    </w:p>
    <w:p w14:paraId="01DB88FC" w14:textId="4128C454" w:rsidR="00C40706" w:rsidRDefault="005B3199" w:rsidP="005B3199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Según Pla, “</w:t>
      </w:r>
      <w:r w:rsidRPr="004975E2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la educación financiera es una herramienta clave para el desarrollo individual y colectivo, y nuestro objetivo es continuar ampliando el programa para llegar a más personas, más edades y más pueblos. Seguimos avanzando con nuevas propuestas, como e</w:t>
      </w:r>
      <w:r w:rsidR="00DB0AF2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ste</w:t>
      </w:r>
      <w:r w:rsidRPr="004975E2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escape room, porque crecer con la sociedad y acompañarla en sus transformaciones forma parte de nuestra manera de entender el territorio</w:t>
      </w:r>
      <w:r w:rsidRPr="005B319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”.</w:t>
      </w:r>
    </w:p>
    <w:p w14:paraId="38B858B5" w14:textId="28A3D6D4" w:rsidR="00572F8C" w:rsidRDefault="00FF122D" w:rsidP="000665DC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Por su parte, el Gerente de la Fundació Caixa Ontinyent, Roberto Sanz, ha</w:t>
      </w:r>
      <w:r w:rsidR="0079091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 w:rsidR="00DB0AF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destacado que el </w:t>
      </w:r>
      <w:r w:rsidR="004975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programa “</w:t>
      </w:r>
      <w:r w:rsidR="004975E2" w:rsidRPr="00572F8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cuenta con un enfoque claramente </w:t>
      </w:r>
      <w:r w:rsidR="00572F8C" w:rsidRPr="00572F8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inclusivo, práctico y adaptado a la realidad de nuestras comarcas. Se trata de empoderar a las personas para que puedan tomar decisiones informadas, planificar su futuro y protegerse frente a los riesgos financieros. Y, por supuesto, todo ello con una clara orientación pedagógica. Es un programa proactivo y receptivo, que crea contenidos propios atendiendo a las propuestas que recibimos; es multicanal, con actividades tanto presenciales como en línea; y es transversal, dirigido a niños, jóvenes, adultos, mayores, colectivos vulnerables y personas emprendedoras</w:t>
      </w:r>
      <w:r w:rsidR="00572F8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”</w:t>
      </w:r>
      <w:r w:rsidR="00572F8C" w:rsidRPr="00572F8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.</w:t>
      </w:r>
    </w:p>
    <w:p w14:paraId="30824F55" w14:textId="65168AC6" w:rsidR="00572F8C" w:rsidRDefault="00790919" w:rsidP="00EC308B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Por su parte, la Responsable del programa de educación financiera, Elena Enguix, ha explicado </w:t>
      </w:r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el contenido y objetivos del</w:t>
      </w:r>
      <w:r w:rsidR="00572F8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escape </w:t>
      </w:r>
      <w:proofErr w:type="spellStart"/>
      <w:r w:rsidR="00572F8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room</w:t>
      </w:r>
      <w:proofErr w:type="spellEnd"/>
      <w:r w:rsidR="00572F8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“</w:t>
      </w:r>
      <w:proofErr w:type="spellStart"/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L’última</w:t>
      </w:r>
      <w:proofErr w:type="spellEnd"/>
      <w:r w:rsidR="004E191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moneda”, </w:t>
      </w:r>
      <w:r w:rsidR="00572F8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dirigido a </w:t>
      </w:r>
      <w:r w:rsidR="00572F8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lastRenderedPageBreak/>
        <w:t xml:space="preserve">jóvenes de 14 y 15 años </w:t>
      </w:r>
      <w:r w:rsidR="00EC308B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“</w:t>
      </w:r>
      <w:r w:rsidR="0058667B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pretendemos</w:t>
      </w:r>
      <w:r w:rsidR="00572F8C" w:rsidRPr="00EC308B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acercar la educación financiera al alumnado de 3º de ESO de forma práctica y divertida, siguiendo las líneas del Plan de Educación Financiera nacional como entidad adherida a CECA. En lugar de escapar de un castillo o buscar tesoros, los participantes deberán resolver retos sobre consumo responsable, ahorro, inversión y planificación de gastos</w:t>
      </w:r>
      <w:r w:rsidR="00EC308B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”. </w:t>
      </w:r>
      <w:r w:rsidR="00EC308B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Y ha añadido “</w:t>
      </w:r>
      <w:r w:rsidR="00EC308B" w:rsidRPr="00EC308B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ll</w:t>
      </w:r>
      <w:r w:rsidR="00572F8C" w:rsidRPr="00EC308B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evaremos esta experiencia directamente a los centros educativos, transformando el aula en un espacio de juego y aprendizaje. Es una actividad </w:t>
      </w:r>
      <w:r w:rsidR="00EC308B" w:rsidRPr="00EC308B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portátil</w:t>
      </w:r>
      <w:r w:rsidR="00572F8C" w:rsidRPr="00EC308B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y guiada, </w:t>
      </w:r>
      <w:r w:rsidR="00EC308B" w:rsidRPr="00EC308B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con</w:t>
      </w:r>
      <w:r w:rsidR="00572F8C" w:rsidRPr="00EC308B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una historia emocionante en la que se introducen conceptos financieros. Durante una hora y media, la clase se dividirá en equipos que deberán trabajar juntos, tomar decisiones y gestionar su economía de forma estratégica para superar la misión. Creemos que lo que se aprende jugando es mucho más </w:t>
      </w:r>
      <w:r w:rsidR="0058667B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fácil de recordar</w:t>
      </w:r>
      <w:r w:rsidR="00EC308B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”</w:t>
      </w:r>
      <w:r w:rsidR="00572F8C" w:rsidRPr="00572F8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.</w:t>
      </w:r>
    </w:p>
    <w:p w14:paraId="2897BC5A" w14:textId="54662951" w:rsidR="000015AF" w:rsidRPr="00AA633D" w:rsidRDefault="00EB38D1" w:rsidP="0018363F">
      <w:pPr>
        <w:spacing w:after="120" w:line="360" w:lineRule="auto"/>
        <w:jc w:val="right"/>
        <w:rPr>
          <w:rFonts w:ascii="Circular Std Book" w:eastAsia="Times New Roman" w:hAnsi="Circular Std Book" w:cs="Circular Std Book"/>
          <w:color w:val="666666"/>
          <w:sz w:val="22"/>
          <w:szCs w:val="22"/>
          <w:shd w:val="clear" w:color="auto" w:fill="FFFFFF"/>
          <w:lang w:val="es-ES"/>
        </w:rPr>
        <w:sectPr w:rsidR="000015AF" w:rsidRPr="00AA633D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AA633D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 xml:space="preserve">Ontinyent, </w:t>
      </w:r>
      <w:r w:rsidR="00EC308B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>6</w:t>
      </w:r>
      <w:r w:rsidR="000B1DD6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 xml:space="preserve"> de </w:t>
      </w:r>
      <w:r w:rsidR="008A1B36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>octubre de 202</w:t>
      </w:r>
      <w:r w:rsidR="00EC308B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>5</w:t>
      </w:r>
    </w:p>
    <w:p w14:paraId="60219964" w14:textId="77777777" w:rsidR="00F32234" w:rsidRPr="00AA633D" w:rsidRDefault="00F32234" w:rsidP="00E54C9A">
      <w:pPr>
        <w:spacing w:after="120" w:line="360" w:lineRule="auto"/>
        <w:rPr>
          <w:rFonts w:ascii="Arial" w:eastAsia="Times New Roman" w:hAnsi="Arial" w:cs="Arial"/>
          <w:sz w:val="22"/>
          <w:szCs w:val="22"/>
          <w:lang w:val="es-ES"/>
        </w:rPr>
      </w:pPr>
    </w:p>
    <w:sectPr w:rsidR="00F32234" w:rsidRPr="00AA633D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11140" w14:textId="77777777" w:rsidR="00175C32" w:rsidRDefault="00175C32" w:rsidP="001B31F6">
      <w:r>
        <w:separator/>
      </w:r>
    </w:p>
  </w:endnote>
  <w:endnote w:type="continuationSeparator" w:id="0">
    <w:p w14:paraId="79969547" w14:textId="77777777" w:rsidR="00175C32" w:rsidRDefault="00175C32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1955" w14:textId="307E9CAC" w:rsidR="004E191A" w:rsidRDefault="004E191A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4D4955" wp14:editId="6A8AB6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12595" cy="345440"/>
              <wp:effectExtent l="0" t="0" r="1905" b="0"/>
              <wp:wrapNone/>
              <wp:docPr id="53666055" name="Cuadro de texto 2" descr="Difusión Restringida Exter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25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058754" w14:textId="6A2573D2" w:rsidR="004E191A" w:rsidRPr="004E191A" w:rsidRDefault="004E191A" w:rsidP="004E19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4E191A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Difusión Restringida Externa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D495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Difusión Restringida Externa" style="position:absolute;margin-left:0;margin-top:0;width:134.85pt;height:27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" filled="f" stroked="f">
              <v:fill o:detectmouseclick="t"/>
              <v:textbox style="mso-fit-shape-to-text:t" inset="20pt,0,0,15pt">
                <w:txbxContent>
                  <w:p w14:paraId="37058754" w14:textId="6A2573D2" w:rsidR="004E191A" w:rsidRPr="004E191A" w:rsidRDefault="004E191A" w:rsidP="004E191A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4E191A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Difusión Restringida Externa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064A" w14:textId="0C64C070" w:rsidR="00F32234" w:rsidRDefault="004E191A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r>
      <w:rPr>
        <w:rFonts w:ascii="Circular Std Book" w:eastAsia="Times New Roman" w:hAnsi="Circular Std Book"/>
        <w:noProof/>
        <w:color w:val="0000FF" w:themeColor="hyperlink"/>
        <w:sz w:val="20"/>
        <w:szCs w:val="22"/>
        <w:u w:val="single"/>
        <w:lang w:val="ca-ES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037453C" wp14:editId="379BE7CF">
              <wp:simplePos x="1082040" y="9814560"/>
              <wp:positionH relativeFrom="page">
                <wp:align>left</wp:align>
              </wp:positionH>
              <wp:positionV relativeFrom="page">
                <wp:align>bottom</wp:align>
              </wp:positionV>
              <wp:extent cx="1712595" cy="345440"/>
              <wp:effectExtent l="0" t="0" r="1905" b="0"/>
              <wp:wrapNone/>
              <wp:docPr id="517461225" name="Cuadro de texto 3" descr="Difusión Restringida Exter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25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F220F4" w14:textId="42E71EA3" w:rsidR="004E191A" w:rsidRPr="004E191A" w:rsidRDefault="004E191A" w:rsidP="004E19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4E191A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Difusión Restringida Externa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37453C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alt="Difusión Restringida Externa" style="position:absolute;margin-left:0;margin-top:0;width:134.85pt;height:27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" filled="f" stroked="f">
              <v:fill o:detectmouseclick="t"/>
              <v:textbox style="mso-fit-shape-to-text:t" inset="20pt,0,0,15pt">
                <w:txbxContent>
                  <w:p w14:paraId="6BF220F4" w14:textId="42E71EA3" w:rsidR="004E191A" w:rsidRPr="004E191A" w:rsidRDefault="004E191A" w:rsidP="004E191A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4E191A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Difusión Restringida Externa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58D8">
      <w:rPr>
        <w:rStyle w:val="Hipervnculo"/>
        <w:rFonts w:ascii="Circular Std Book" w:eastAsia="Times New Roman" w:hAnsi="Circular Std Book"/>
        <w:sz w:val="20"/>
        <w:szCs w:val="22"/>
        <w:shd w:val="clear" w:color="auto" w:fill="FFFFFF"/>
        <w:lang w:val="ca-ES"/>
      </w:rPr>
      <w:t>comunicacion@caixaontinyent.es</w:t>
    </w:r>
  </w:p>
  <w:p w14:paraId="01B030DC" w14:textId="77777777" w:rsidR="0024608B" w:rsidRPr="00F32234" w:rsidRDefault="006158D8">
    <w:pPr>
      <w:pStyle w:val="Piedepgina"/>
      <w:rPr>
        <w:sz w:val="22"/>
      </w:rPr>
    </w:pPr>
    <w:r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14:paraId="5F4F11A8" w14:textId="77777777"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14:paraId="77653A8A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14:paraId="0183AF2E" w14:textId="77777777"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915E6" w14:textId="68ED15C3" w:rsidR="004E191A" w:rsidRDefault="004E191A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A68C50F" wp14:editId="4462138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12595" cy="345440"/>
              <wp:effectExtent l="0" t="0" r="1905" b="0"/>
              <wp:wrapNone/>
              <wp:docPr id="1602508488" name="Cuadro de texto 1" descr="Difusión Restringida Exter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25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2B5D0A" w14:textId="3E9D2F5C" w:rsidR="004E191A" w:rsidRPr="004E191A" w:rsidRDefault="004E191A" w:rsidP="004E19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4E191A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Difusión Restringida Externa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68C50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alt="Difusión Restringida Externa" style="position:absolute;margin-left:0;margin-top:0;width:134.85pt;height:27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742B5D0A" w14:textId="3E9D2F5C" w:rsidR="004E191A" w:rsidRPr="004E191A" w:rsidRDefault="004E191A" w:rsidP="004E191A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4E191A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Difusión Restringida Externa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87C87" w14:textId="77777777" w:rsidR="00175C32" w:rsidRDefault="00175C32" w:rsidP="001B31F6">
      <w:r>
        <w:separator/>
      </w:r>
    </w:p>
  </w:footnote>
  <w:footnote w:type="continuationSeparator" w:id="0">
    <w:p w14:paraId="5874A4C8" w14:textId="77777777" w:rsidR="00175C32" w:rsidRDefault="00175C32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3088F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</w:pPr>
    <w:r>
      <w:tab/>
    </w:r>
  </w:p>
  <w:p w14:paraId="554C2F1D" w14:textId="64D64344" w:rsidR="0024608B" w:rsidRPr="00873FBB" w:rsidRDefault="00AF394D" w:rsidP="00DE0F92">
    <w:pPr>
      <w:pStyle w:val="Encabezado"/>
      <w:tabs>
        <w:tab w:val="clear" w:pos="4252"/>
        <w:tab w:val="clear" w:pos="8504"/>
        <w:tab w:val="left" w:pos="4678"/>
      </w:tabs>
      <w:rPr>
        <w:rFonts w:ascii="Arial" w:hAnsi="Arial" w:cs="Arial"/>
        <w:color w:val="101E8E"/>
        <w:sz w:val="18"/>
        <w:szCs w:val="18"/>
        <w:lang w:val="es-ES"/>
      </w:rPr>
    </w:pPr>
    <w:r>
      <w:rPr>
        <w:noProof/>
        <w:lang w:val="es-ES"/>
      </w:rPr>
      <w:drawing>
        <wp:inline distT="0" distB="0" distL="0" distR="0" wp14:anchorId="442E4E21" wp14:editId="3F782400">
          <wp:extent cx="1482302" cy="463743"/>
          <wp:effectExtent l="0" t="0" r="0" b="0"/>
          <wp:docPr id="3" name="Imagen 3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 w:rsidRPr="00726F99">
      <w:rPr>
        <w:lang w:val="ca-ES"/>
      </w:rPr>
      <w:tab/>
    </w:r>
    <w:r w:rsidR="00AC1EA7" w:rsidRPr="00726F99">
      <w:rPr>
        <w:lang w:val="ca-ES"/>
      </w:rPr>
      <w:t xml:space="preserve">            </w:t>
    </w:r>
    <w:r w:rsidR="0024608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Ontinyent a </w:t>
    </w:r>
    <w:r w:rsidR="00501540">
      <w:rPr>
        <w:rFonts w:ascii="Circular Std Book" w:hAnsi="Circular Std Book" w:cs="Arial"/>
        <w:color w:val="101E8E"/>
        <w:sz w:val="18"/>
        <w:szCs w:val="18"/>
        <w:lang w:val="es-ES"/>
      </w:rPr>
      <w:t>6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 de </w:t>
    </w:r>
    <w:r w:rsidR="00365EE4">
      <w:rPr>
        <w:rFonts w:ascii="Circular Std Book" w:hAnsi="Circular Std Book" w:cs="Arial"/>
        <w:color w:val="101E8E"/>
        <w:sz w:val="18"/>
        <w:szCs w:val="18"/>
        <w:lang w:val="es-ES"/>
      </w:rPr>
      <w:t xml:space="preserve">octubre 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>de 202</w:t>
    </w:r>
    <w:r w:rsidR="00501540">
      <w:rPr>
        <w:rFonts w:ascii="Circular Std Book" w:hAnsi="Circular Std Book" w:cs="Arial"/>
        <w:color w:val="101E8E"/>
        <w:sz w:val="18"/>
        <w:szCs w:val="18"/>
        <w:lang w:val="es-ES"/>
      </w:rPr>
      <w:t>5</w:t>
    </w:r>
  </w:p>
  <w:p w14:paraId="66B84B37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14:paraId="472A7B76" w14:textId="77777777"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0226D"/>
    <w:multiLevelType w:val="hybridMultilevel"/>
    <w:tmpl w:val="E86C1E4E"/>
    <w:lvl w:ilvl="0" w:tplc="21923FE0">
      <w:numFmt w:val="bullet"/>
      <w:lvlText w:val="-"/>
      <w:lvlJc w:val="left"/>
      <w:pPr>
        <w:ind w:left="1065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A041DC6"/>
    <w:multiLevelType w:val="hybridMultilevel"/>
    <w:tmpl w:val="546623F2"/>
    <w:lvl w:ilvl="0" w:tplc="43CAEA26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D4E9A"/>
    <w:multiLevelType w:val="hybridMultilevel"/>
    <w:tmpl w:val="E9F4B7D2"/>
    <w:lvl w:ilvl="0" w:tplc="A6B27BAC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86FDC"/>
    <w:multiLevelType w:val="hybridMultilevel"/>
    <w:tmpl w:val="F170086A"/>
    <w:lvl w:ilvl="0" w:tplc="C9649454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399462">
    <w:abstractNumId w:val="1"/>
  </w:num>
  <w:num w:numId="2" w16cid:durableId="1013147425">
    <w:abstractNumId w:val="2"/>
  </w:num>
  <w:num w:numId="3" w16cid:durableId="348607198">
    <w:abstractNumId w:val="0"/>
  </w:num>
  <w:num w:numId="4" w16cid:durableId="182987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F6"/>
    <w:rsid w:val="000015AF"/>
    <w:rsid w:val="00010C50"/>
    <w:rsid w:val="00043105"/>
    <w:rsid w:val="000665DC"/>
    <w:rsid w:val="00071540"/>
    <w:rsid w:val="000A7B89"/>
    <w:rsid w:val="000B1DD6"/>
    <w:rsid w:val="000B4A8A"/>
    <w:rsid w:val="000D7AA0"/>
    <w:rsid w:val="00111B9C"/>
    <w:rsid w:val="001267C4"/>
    <w:rsid w:val="0017290E"/>
    <w:rsid w:val="00175C32"/>
    <w:rsid w:val="0018363F"/>
    <w:rsid w:val="001855CA"/>
    <w:rsid w:val="001A7E7E"/>
    <w:rsid w:val="001B31F6"/>
    <w:rsid w:val="001D2396"/>
    <w:rsid w:val="001D7636"/>
    <w:rsid w:val="002311DD"/>
    <w:rsid w:val="0024608B"/>
    <w:rsid w:val="00263F28"/>
    <w:rsid w:val="00264D78"/>
    <w:rsid w:val="0027642F"/>
    <w:rsid w:val="00276946"/>
    <w:rsid w:val="00282E49"/>
    <w:rsid w:val="002859E5"/>
    <w:rsid w:val="002921FF"/>
    <w:rsid w:val="002D1F51"/>
    <w:rsid w:val="002D5A27"/>
    <w:rsid w:val="002F466F"/>
    <w:rsid w:val="002F4FCC"/>
    <w:rsid w:val="002F66D0"/>
    <w:rsid w:val="002F6DD8"/>
    <w:rsid w:val="003011F2"/>
    <w:rsid w:val="00314425"/>
    <w:rsid w:val="00323B67"/>
    <w:rsid w:val="0032598E"/>
    <w:rsid w:val="00344BB2"/>
    <w:rsid w:val="00347663"/>
    <w:rsid w:val="00355096"/>
    <w:rsid w:val="00364B11"/>
    <w:rsid w:val="00365EE4"/>
    <w:rsid w:val="003718B3"/>
    <w:rsid w:val="0038284B"/>
    <w:rsid w:val="003912AF"/>
    <w:rsid w:val="003C264E"/>
    <w:rsid w:val="003C4437"/>
    <w:rsid w:val="003D522E"/>
    <w:rsid w:val="003E01E8"/>
    <w:rsid w:val="003E07F4"/>
    <w:rsid w:val="003E2C67"/>
    <w:rsid w:val="0040357E"/>
    <w:rsid w:val="0040691E"/>
    <w:rsid w:val="00431DD7"/>
    <w:rsid w:val="00434567"/>
    <w:rsid w:val="004632FE"/>
    <w:rsid w:val="00473890"/>
    <w:rsid w:val="00491EE8"/>
    <w:rsid w:val="00492865"/>
    <w:rsid w:val="004975E2"/>
    <w:rsid w:val="004B4D2F"/>
    <w:rsid w:val="004D4647"/>
    <w:rsid w:val="004E191A"/>
    <w:rsid w:val="00501540"/>
    <w:rsid w:val="005271B4"/>
    <w:rsid w:val="005274E5"/>
    <w:rsid w:val="005704F2"/>
    <w:rsid w:val="00572F8C"/>
    <w:rsid w:val="005774AD"/>
    <w:rsid w:val="00581160"/>
    <w:rsid w:val="00583393"/>
    <w:rsid w:val="0058667B"/>
    <w:rsid w:val="00597986"/>
    <w:rsid w:val="005A366A"/>
    <w:rsid w:val="005B3199"/>
    <w:rsid w:val="005C3A3B"/>
    <w:rsid w:val="005D2F73"/>
    <w:rsid w:val="005E23BE"/>
    <w:rsid w:val="00605FCD"/>
    <w:rsid w:val="00610D35"/>
    <w:rsid w:val="006158D8"/>
    <w:rsid w:val="00616F8A"/>
    <w:rsid w:val="00622545"/>
    <w:rsid w:val="00627A5D"/>
    <w:rsid w:val="00650EE3"/>
    <w:rsid w:val="006531FF"/>
    <w:rsid w:val="006551E4"/>
    <w:rsid w:val="00675768"/>
    <w:rsid w:val="006A01FF"/>
    <w:rsid w:val="006A0DFA"/>
    <w:rsid w:val="006B7D34"/>
    <w:rsid w:val="006D0F80"/>
    <w:rsid w:val="006F12BF"/>
    <w:rsid w:val="00726F99"/>
    <w:rsid w:val="00732D34"/>
    <w:rsid w:val="0076085E"/>
    <w:rsid w:val="00780BB7"/>
    <w:rsid w:val="00790073"/>
    <w:rsid w:val="00790919"/>
    <w:rsid w:val="007B3AEC"/>
    <w:rsid w:val="007B6953"/>
    <w:rsid w:val="00816103"/>
    <w:rsid w:val="00820BD9"/>
    <w:rsid w:val="008224DC"/>
    <w:rsid w:val="008343FF"/>
    <w:rsid w:val="00834EA8"/>
    <w:rsid w:val="008412D3"/>
    <w:rsid w:val="00844010"/>
    <w:rsid w:val="00852AD0"/>
    <w:rsid w:val="008545B1"/>
    <w:rsid w:val="008664BA"/>
    <w:rsid w:val="00873FBB"/>
    <w:rsid w:val="0088633C"/>
    <w:rsid w:val="008A1B36"/>
    <w:rsid w:val="008A7A4F"/>
    <w:rsid w:val="008A7ECA"/>
    <w:rsid w:val="008B3963"/>
    <w:rsid w:val="009119A8"/>
    <w:rsid w:val="0093521C"/>
    <w:rsid w:val="0094143E"/>
    <w:rsid w:val="00941716"/>
    <w:rsid w:val="00957F99"/>
    <w:rsid w:val="00966158"/>
    <w:rsid w:val="009A0C21"/>
    <w:rsid w:val="009B0841"/>
    <w:rsid w:val="009B1206"/>
    <w:rsid w:val="009C0C32"/>
    <w:rsid w:val="009D16D8"/>
    <w:rsid w:val="009D64A7"/>
    <w:rsid w:val="009D7680"/>
    <w:rsid w:val="00A23AB5"/>
    <w:rsid w:val="00A25BCB"/>
    <w:rsid w:val="00A42BCF"/>
    <w:rsid w:val="00A5551D"/>
    <w:rsid w:val="00A5642A"/>
    <w:rsid w:val="00A67307"/>
    <w:rsid w:val="00A73DAA"/>
    <w:rsid w:val="00AA11AA"/>
    <w:rsid w:val="00AA633D"/>
    <w:rsid w:val="00AC162C"/>
    <w:rsid w:val="00AC1EA7"/>
    <w:rsid w:val="00AE6BDA"/>
    <w:rsid w:val="00AF394D"/>
    <w:rsid w:val="00AF6A8C"/>
    <w:rsid w:val="00B33046"/>
    <w:rsid w:val="00B44848"/>
    <w:rsid w:val="00B50B25"/>
    <w:rsid w:val="00B824D4"/>
    <w:rsid w:val="00B847BF"/>
    <w:rsid w:val="00B90431"/>
    <w:rsid w:val="00BC5D2A"/>
    <w:rsid w:val="00BE54C4"/>
    <w:rsid w:val="00BF3225"/>
    <w:rsid w:val="00C30E22"/>
    <w:rsid w:val="00C3509C"/>
    <w:rsid w:val="00C40706"/>
    <w:rsid w:val="00C547CA"/>
    <w:rsid w:val="00C56688"/>
    <w:rsid w:val="00C74276"/>
    <w:rsid w:val="00C916F4"/>
    <w:rsid w:val="00C92DC9"/>
    <w:rsid w:val="00CA4AB0"/>
    <w:rsid w:val="00CB0107"/>
    <w:rsid w:val="00CB3C21"/>
    <w:rsid w:val="00CD1CA7"/>
    <w:rsid w:val="00CD7C4C"/>
    <w:rsid w:val="00CE03C3"/>
    <w:rsid w:val="00CF0B78"/>
    <w:rsid w:val="00CF1F96"/>
    <w:rsid w:val="00D01029"/>
    <w:rsid w:val="00D30436"/>
    <w:rsid w:val="00D4156D"/>
    <w:rsid w:val="00D657FB"/>
    <w:rsid w:val="00D81F2B"/>
    <w:rsid w:val="00D82095"/>
    <w:rsid w:val="00DB0AF2"/>
    <w:rsid w:val="00DB655C"/>
    <w:rsid w:val="00DD3580"/>
    <w:rsid w:val="00DD45E0"/>
    <w:rsid w:val="00DE0F92"/>
    <w:rsid w:val="00DF2516"/>
    <w:rsid w:val="00E0222A"/>
    <w:rsid w:val="00E2575B"/>
    <w:rsid w:val="00E41888"/>
    <w:rsid w:val="00E54C9A"/>
    <w:rsid w:val="00E73984"/>
    <w:rsid w:val="00E803EF"/>
    <w:rsid w:val="00E81A2E"/>
    <w:rsid w:val="00E81EDE"/>
    <w:rsid w:val="00E864C3"/>
    <w:rsid w:val="00E93B70"/>
    <w:rsid w:val="00E96F23"/>
    <w:rsid w:val="00EA3AE2"/>
    <w:rsid w:val="00EB38D1"/>
    <w:rsid w:val="00EB4C11"/>
    <w:rsid w:val="00EC308B"/>
    <w:rsid w:val="00F1171B"/>
    <w:rsid w:val="00F12321"/>
    <w:rsid w:val="00F27611"/>
    <w:rsid w:val="00F32234"/>
    <w:rsid w:val="00F37DBD"/>
    <w:rsid w:val="00F409B4"/>
    <w:rsid w:val="00F447B8"/>
    <w:rsid w:val="00F55A47"/>
    <w:rsid w:val="00F561DB"/>
    <w:rsid w:val="00F77FA3"/>
    <w:rsid w:val="00F80CF1"/>
    <w:rsid w:val="00F87A06"/>
    <w:rsid w:val="00F91F71"/>
    <w:rsid w:val="00FA05C1"/>
    <w:rsid w:val="00FA4C72"/>
    <w:rsid w:val="00FB436A"/>
    <w:rsid w:val="00FB4FB2"/>
    <w:rsid w:val="00FC2E7D"/>
    <w:rsid w:val="00FE12B9"/>
    <w:rsid w:val="00FF122D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69F28"/>
  <w14:defaultImageDpi w14:val="300"/>
  <w15:docId w15:val="{27D6D21E-8A86-489F-9C56-FF782E8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C162C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01029"/>
    <w:rPr>
      <w:color w:val="605E5C"/>
      <w:shd w:val="clear" w:color="auto" w:fill="E1DFDD"/>
    </w:rPr>
  </w:style>
  <w:style w:type="paragraph" w:styleId="Sangradetextonormal">
    <w:name w:val="Body Text Indent"/>
    <w:basedOn w:val="Normal"/>
    <w:link w:val="SangradetextonormalCar"/>
    <w:rsid w:val="00E93B70"/>
    <w:pPr>
      <w:autoSpaceDE w:val="0"/>
      <w:autoSpaceDN w:val="0"/>
      <w:jc w:val="both"/>
    </w:pPr>
    <w:rPr>
      <w:rFonts w:ascii="Times" w:eastAsia="Times New Roman" w:hAnsi="Times" w:cs="Times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93B70"/>
    <w:rPr>
      <w:rFonts w:ascii="Times" w:eastAsia="Times New Roman" w:hAnsi="Times" w:cs="Time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Metadata/LabelInfo.xml><?xml version="1.0" encoding="utf-8"?>
<clbl:labelList xmlns:clbl="http://schemas.microsoft.com/office/2020/mipLabelMetadata">
  <clbl:label id="{cedd5c79-78b3-4240-b269-e184c2af8491}" enabled="1" method="Privileged" siteId="{0fbebbd3-b169-4d91-910c-ba194244e1d3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744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Vicente Ortiz Mora</cp:lastModifiedBy>
  <cp:revision>7</cp:revision>
  <cp:lastPrinted>2025-10-03T12:31:00Z</cp:lastPrinted>
  <dcterms:created xsi:type="dcterms:W3CDTF">2025-10-03T10:56:00Z</dcterms:created>
  <dcterms:modified xsi:type="dcterms:W3CDTF">2025-10-06T07:09:00Z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5f8456c8,332e107,1ed7d4e9</vt:lpwstr>
  </property>
  <property fmtid="{D5CDD505-2E9C-101B-9397-08002B2CF9AE}" pid="3" name="ClassificationContentMarkingFooterFontProps">
    <vt:lpwstr>#0000ff,10,Calibri</vt:lpwstr>
  </property>
  <property fmtid="{D5CDD505-2E9C-101B-9397-08002B2CF9AE}" pid="4" name="ClassificationContentMarkingFooterText">
    <vt:lpwstr>Difusión Restringida Externa</vt:lpwstr>
  </property>
</Properties>
</file>